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111ADA" w14:textId="4F315A16" w:rsidR="007A1F06" w:rsidRDefault="007A4C73" w:rsidP="007A4C73">
      <w:pPr>
        <w:pStyle w:val="ListParagraph"/>
        <w:ind w:left="825"/>
        <w:jc w:val="center"/>
        <w:rPr>
          <w:b/>
          <w:bCs/>
        </w:rPr>
      </w:pPr>
      <w:r w:rsidRPr="007A4C73">
        <w:rPr>
          <w:b/>
          <w:bCs/>
          <w:highlight w:val="yellow"/>
        </w:rPr>
        <w:t>Week 2 Work</w:t>
      </w:r>
    </w:p>
    <w:p w14:paraId="4C98EF58" w14:textId="77777777" w:rsidR="00212172" w:rsidRPr="00212172" w:rsidRDefault="00212172" w:rsidP="00212172">
      <w:pPr>
        <w:spacing w:after="0" w:line="240" w:lineRule="auto"/>
        <w:rPr>
          <w:rFonts w:ascii="Times New Roman" w:eastAsia="Times New Roman" w:hAnsi="Times New Roman" w:cs="Times New Roman"/>
          <w:sz w:val="24"/>
          <w:szCs w:val="24"/>
          <w:highlight w:val="yellow"/>
        </w:rPr>
      </w:pPr>
      <w:r w:rsidRPr="00212172">
        <w:rPr>
          <w:rFonts w:ascii="Times New Roman" w:eastAsia="Times New Roman" w:hAnsi="Times New Roman" w:cs="Times New Roman"/>
          <w:b/>
          <w:bCs/>
          <w:sz w:val="24"/>
          <w:szCs w:val="24"/>
          <w:highlight w:val="yellow"/>
          <w:u w:val="single"/>
        </w:rPr>
        <w:t>TEXTBOOK:</w:t>
      </w:r>
    </w:p>
    <w:p w14:paraId="2222DF0F" w14:textId="77777777" w:rsidR="00212172" w:rsidRPr="00212172" w:rsidRDefault="00212172" w:rsidP="00212172">
      <w:pPr>
        <w:spacing w:before="100" w:beforeAutospacing="1" w:after="100" w:afterAutospacing="1" w:line="240" w:lineRule="auto"/>
        <w:rPr>
          <w:rFonts w:ascii="Times New Roman" w:eastAsia="Times New Roman" w:hAnsi="Times New Roman" w:cs="Times New Roman"/>
          <w:sz w:val="24"/>
          <w:szCs w:val="24"/>
        </w:rPr>
      </w:pPr>
      <w:r w:rsidRPr="00212172">
        <w:rPr>
          <w:rFonts w:ascii="Times New Roman" w:eastAsia="Times New Roman" w:hAnsi="Times New Roman" w:cs="Times New Roman"/>
          <w:sz w:val="24"/>
          <w:szCs w:val="24"/>
          <w:highlight w:val="yellow"/>
        </w:rPr>
        <w:t xml:space="preserve">Kotler, Phillip &amp; Keller, Kevin. (2016) </w:t>
      </w:r>
      <w:r w:rsidRPr="00212172">
        <w:rPr>
          <w:rFonts w:ascii="Times New Roman" w:eastAsia="Times New Roman" w:hAnsi="Times New Roman" w:cs="Times New Roman"/>
          <w:b/>
          <w:bCs/>
          <w:i/>
          <w:iCs/>
          <w:sz w:val="24"/>
          <w:szCs w:val="24"/>
          <w:highlight w:val="yellow"/>
          <w:u w:val="single"/>
        </w:rPr>
        <w:t>Marketing Management</w:t>
      </w:r>
      <w:r w:rsidRPr="00212172">
        <w:rPr>
          <w:rFonts w:ascii="Times New Roman" w:eastAsia="Times New Roman" w:hAnsi="Times New Roman" w:cs="Times New Roman"/>
          <w:sz w:val="24"/>
          <w:szCs w:val="24"/>
          <w:highlight w:val="yellow"/>
        </w:rPr>
        <w:t xml:space="preserve"> 15th edition. Pearson. </w:t>
      </w:r>
      <w:r w:rsidRPr="00212172">
        <w:rPr>
          <w:rFonts w:ascii="Times New Roman" w:eastAsia="Times New Roman" w:hAnsi="Times New Roman" w:cs="Times New Roman"/>
          <w:b/>
          <w:bCs/>
          <w:sz w:val="24"/>
          <w:szCs w:val="24"/>
          <w:highlight w:val="yellow"/>
        </w:rPr>
        <w:t xml:space="preserve">ISBN: </w:t>
      </w:r>
      <w:r w:rsidRPr="00212172">
        <w:rPr>
          <w:rFonts w:ascii="Times New Roman" w:eastAsia="Times New Roman" w:hAnsi="Times New Roman" w:cs="Times New Roman"/>
          <w:sz w:val="24"/>
          <w:szCs w:val="24"/>
          <w:highlight w:val="yellow"/>
        </w:rPr>
        <w:t>978-0-13-385646-0</w:t>
      </w:r>
    </w:p>
    <w:p w14:paraId="3359E312" w14:textId="77777777" w:rsidR="00212172" w:rsidRDefault="00212172" w:rsidP="007A4C73">
      <w:pPr>
        <w:pStyle w:val="ListParagraph"/>
        <w:ind w:left="825"/>
        <w:jc w:val="center"/>
        <w:rPr>
          <w:b/>
          <w:bCs/>
        </w:rPr>
      </w:pPr>
    </w:p>
    <w:p w14:paraId="1CD7E547" w14:textId="2183A3EB" w:rsidR="007A4C73" w:rsidRDefault="007A4C73" w:rsidP="007A4C73">
      <w:pPr>
        <w:pStyle w:val="ListParagraph"/>
        <w:ind w:left="825"/>
        <w:rPr>
          <w:b/>
          <w:bCs/>
        </w:rPr>
      </w:pPr>
    </w:p>
    <w:p w14:paraId="1C567114" w14:textId="1254139E" w:rsidR="007A4C73" w:rsidRPr="007A4C73" w:rsidRDefault="007A4C73" w:rsidP="007A4C7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1A: </w:t>
      </w:r>
      <w:r w:rsidRPr="007A4C73">
        <w:rPr>
          <w:rFonts w:ascii="Times New Roman" w:eastAsia="Times New Roman" w:hAnsi="Times New Roman" w:cs="Times New Roman"/>
          <w:b/>
          <w:bCs/>
          <w:sz w:val="27"/>
          <w:szCs w:val="27"/>
        </w:rPr>
        <w:t>Segmenting Business Markets</w:t>
      </w:r>
    </w:p>
    <w:p w14:paraId="3B3CD5FF" w14:textId="77777777" w:rsidR="007A4C73" w:rsidRPr="007A4C73" w:rsidRDefault="007A4C73" w:rsidP="007A4C73">
      <w:pPr>
        <w:spacing w:before="100" w:beforeAutospacing="1" w:after="100" w:afterAutospacing="1" w:line="240" w:lineRule="auto"/>
        <w:rPr>
          <w:rFonts w:ascii="Times New Roman" w:eastAsia="Times New Roman" w:hAnsi="Times New Roman" w:cs="Times New Roman"/>
          <w:sz w:val="24"/>
          <w:szCs w:val="24"/>
        </w:rPr>
      </w:pPr>
      <w:r w:rsidRPr="007A4C73">
        <w:rPr>
          <w:rFonts w:ascii="Times New Roman" w:eastAsia="Times New Roman" w:hAnsi="Times New Roman" w:cs="Times New Roman"/>
          <w:sz w:val="24"/>
          <w:szCs w:val="24"/>
        </w:rPr>
        <w:t>Prior to completing this assignment, read Chapter 7. This threaded discussion assignment will concentrate on geodemographic and psychographic segmentation. You will find information about these subjects within your textbook.</w:t>
      </w:r>
    </w:p>
    <w:p w14:paraId="52344104" w14:textId="15EA2720" w:rsidR="007A4C73" w:rsidRDefault="007A4C73" w:rsidP="007A4C73">
      <w:r>
        <w:t xml:space="preserve">Part 1: To experiment with geodemography, use Clarita’s </w:t>
      </w:r>
      <w:proofErr w:type="spellStart"/>
      <w:r>
        <w:t>geoclustering</w:t>
      </w:r>
      <w:proofErr w:type="spellEnd"/>
      <w:r>
        <w:t xml:space="preserve"> tool located </w:t>
      </w:r>
      <w:hyperlink r:id="rId5" w:tgtFrame="_blank" w:history="1">
        <w:r>
          <w:rPr>
            <w:rStyle w:val="Hyperlink"/>
          </w:rPr>
          <w:t>here</w:t>
        </w:r>
      </w:hyperlink>
      <w:r>
        <w:t xml:space="preserve">. Click on the "Zip Code Lookup" tab at the top of the page. Use your current zip code or another zip code where you lived previously. Since you are not a member of Clarita’s, you will not have access to </w:t>
      </w:r>
      <w:proofErr w:type="gramStart"/>
      <w:r>
        <w:t>all of</w:t>
      </w:r>
      <w:proofErr w:type="gramEnd"/>
      <w:r>
        <w:t xml:space="preserve"> the bells and whistles the site offers, but you will be able to examine a description of each of the PRIZM clusters that Clarita’s reports for your zip code. </w:t>
      </w:r>
      <w:r w:rsidRPr="007A4C73">
        <w:rPr>
          <w:u w:val="single"/>
        </w:rPr>
        <w:t>You may find it helpful to print each PRIZM cluster profile or copy it into a Word document for analysis, because you must re-enter your zip code each time you view a cluster.</w:t>
      </w:r>
      <w:r>
        <w:t xml:space="preserve"> After analyzing </w:t>
      </w:r>
      <w:proofErr w:type="gramStart"/>
      <w:r>
        <w:t>all of</w:t>
      </w:r>
      <w:proofErr w:type="gramEnd"/>
      <w:r>
        <w:t xml:space="preserve"> the PRIZM clusters for your zip code, report on your findings. List the clusters by name than answer the following </w:t>
      </w:r>
      <w:r w:rsidR="00212172">
        <w:t>questions</w:t>
      </w:r>
      <w:r>
        <w:t>. Do you feel that the clusters adequately describe the people of your zip code? Which cluster did you feel came closest to describing you? In what ways did the PRIZM cluster description match you? In what ways did it not match you? How might a company use geodemography to aid in its segmentation and targeting?</w:t>
      </w:r>
    </w:p>
    <w:p w14:paraId="23878D75" w14:textId="40C51301" w:rsidR="007A4C73" w:rsidRDefault="007A4C73" w:rsidP="007A4C73">
      <w:r>
        <w:t xml:space="preserve">Part 2: To experiment with psychographic segmentation, discover what VALS type you are by going to </w:t>
      </w:r>
      <w:hyperlink r:id="rId6" w:tgtFrame="_blank" w:history="1">
        <w:r>
          <w:rPr>
            <w:rStyle w:val="Hyperlink"/>
          </w:rPr>
          <w:t>http://www.strategicbusinessinsights.com/vals/presurvey.shtml</w:t>
        </w:r>
      </w:hyperlink>
      <w:r>
        <w:t xml:space="preserve"> and taking the VALS Survey. Report on your primary and secondary VALS segment profile (provide the description, not just the segment name). Do you think the results of the survey accurately describe you? Why or why not? From a practical standpoint, how might a company use VALS?</w:t>
      </w:r>
    </w:p>
    <w:p w14:paraId="0EA8739F" w14:textId="77777777" w:rsidR="007A4C73" w:rsidRPr="007A4C73" w:rsidRDefault="007A4C73" w:rsidP="007A4C73">
      <w:pPr>
        <w:pStyle w:val="Heading3"/>
      </w:pPr>
      <w:r w:rsidRPr="007A4C73">
        <w:rPr>
          <w:sz w:val="28"/>
          <w:szCs w:val="28"/>
        </w:rPr>
        <w:t xml:space="preserve">1B: </w:t>
      </w:r>
      <w:r w:rsidRPr="007A4C73">
        <w:t>Tesla Case Study</w:t>
      </w:r>
    </w:p>
    <w:p w14:paraId="6F685B92" w14:textId="77777777" w:rsidR="007A4C73" w:rsidRPr="007A4C73" w:rsidRDefault="007A4C73" w:rsidP="007A4C73">
      <w:pPr>
        <w:spacing w:before="100" w:beforeAutospacing="1" w:after="100" w:afterAutospacing="1" w:line="240" w:lineRule="auto"/>
        <w:rPr>
          <w:rFonts w:ascii="Times New Roman" w:eastAsia="Times New Roman" w:hAnsi="Times New Roman" w:cs="Times New Roman"/>
          <w:sz w:val="24"/>
          <w:szCs w:val="24"/>
        </w:rPr>
      </w:pPr>
      <w:r w:rsidRPr="007A4C73">
        <w:rPr>
          <w:rFonts w:ascii="Times New Roman" w:eastAsia="Times New Roman" w:hAnsi="Times New Roman" w:cs="Times New Roman"/>
          <w:sz w:val="24"/>
          <w:szCs w:val="24"/>
        </w:rPr>
        <w:t>Read the Tesla Case Below. analyze the case by answering three or more of the following questions and indicate which ones you are responding to:</w:t>
      </w:r>
    </w:p>
    <w:p w14:paraId="118DF4D1" w14:textId="7D264C9A" w:rsidR="007A4C73" w:rsidRPr="007A4C73" w:rsidRDefault="007A4C73" w:rsidP="007A4C73">
      <w:pPr>
        <w:spacing w:before="100" w:beforeAutospacing="1" w:after="100" w:afterAutospacing="1" w:line="240" w:lineRule="auto"/>
        <w:rPr>
          <w:rFonts w:ascii="Times New Roman" w:eastAsia="Times New Roman" w:hAnsi="Times New Roman" w:cs="Times New Roman"/>
          <w:sz w:val="24"/>
          <w:szCs w:val="24"/>
        </w:rPr>
      </w:pPr>
      <w:hyperlink r:id="rId7" w:tgtFrame="_blank" w:history="1">
        <w:r w:rsidRPr="007A4C73">
          <w:rPr>
            <w:rFonts w:ascii="Times New Roman" w:eastAsia="Times New Roman" w:hAnsi="Times New Roman" w:cs="Times New Roman"/>
            <w:color w:val="0000FF"/>
            <w:sz w:val="24"/>
            <w:szCs w:val="24"/>
            <w:u w:val="single"/>
          </w:rPr>
          <w:t>Tesla Accelerating to Market Case.pdf</w:t>
        </w:r>
      </w:hyperlink>
      <w:r w:rsidRPr="007A4C73">
        <w:rPr>
          <w:rFonts w:ascii="Times New Roman" w:eastAsia="Times New Roman" w:hAnsi="Times New Roman" w:cs="Times New Roman"/>
          <w:sz w:val="24"/>
          <w:szCs w:val="24"/>
        </w:rPr>
        <w:t xml:space="preserve"> </w:t>
      </w:r>
      <w:r w:rsidRPr="007A4C73">
        <w:rPr>
          <w:rFonts w:ascii="Times New Roman" w:eastAsia="Times New Roman" w:hAnsi="Times New Roman" w:cs="Times New Roman"/>
          <w:noProof/>
          <w:color w:val="0000FF"/>
          <w:sz w:val="24"/>
          <w:szCs w:val="24"/>
        </w:rPr>
        <w:drawing>
          <wp:inline distT="0" distB="0" distL="0" distR="0" wp14:anchorId="1097125F" wp14:editId="0DBBEAAB">
            <wp:extent cx="171450" cy="171450"/>
            <wp:effectExtent l="0" t="0" r="0" b="0"/>
            <wp:docPr id="1" name="Picture 1" descr="Click for more options">
              <a:hlinkClick xmlns:a="http://schemas.openxmlformats.org/drawingml/2006/main" r:id="rId8" tooltip="&quot;Click for more option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for more options">
                      <a:hlinkClick r:id="rId8" tooltip="&quot;Click for more options&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bookmarkStart w:id="0" w:name="_GoBack"/>
      <w:bookmarkEnd w:id="0"/>
    </w:p>
    <w:p w14:paraId="0DF5A44F" w14:textId="77777777" w:rsidR="007A4C73" w:rsidRPr="007A4C73" w:rsidRDefault="007A4C73" w:rsidP="007A4C73">
      <w:pPr>
        <w:spacing w:after="0" w:line="240" w:lineRule="auto"/>
        <w:rPr>
          <w:rFonts w:ascii="Times New Roman" w:eastAsia="Times New Roman" w:hAnsi="Times New Roman" w:cs="Times New Roman"/>
          <w:sz w:val="24"/>
          <w:szCs w:val="24"/>
        </w:rPr>
      </w:pPr>
      <w:r w:rsidRPr="007A4C73">
        <w:rPr>
          <w:rFonts w:ascii="Times New Roman" w:eastAsia="Times New Roman" w:hAnsi="Times New Roman" w:cs="Times New Roman"/>
          <w:sz w:val="24"/>
          <w:szCs w:val="24"/>
        </w:rPr>
        <w:t> </w:t>
      </w:r>
    </w:p>
    <w:p w14:paraId="23AD2EE3" w14:textId="77777777" w:rsidR="007A4C73" w:rsidRPr="007A4C73" w:rsidRDefault="007A4C73" w:rsidP="007A4C73">
      <w:pPr>
        <w:spacing w:before="100" w:beforeAutospacing="1" w:after="100" w:afterAutospacing="1" w:line="240" w:lineRule="auto"/>
        <w:rPr>
          <w:rFonts w:ascii="Times New Roman" w:eastAsia="Times New Roman" w:hAnsi="Times New Roman" w:cs="Times New Roman"/>
          <w:sz w:val="24"/>
          <w:szCs w:val="24"/>
        </w:rPr>
      </w:pPr>
    </w:p>
    <w:p w14:paraId="45EC792E" w14:textId="77777777" w:rsidR="007A4C73" w:rsidRPr="007A4C73" w:rsidRDefault="007A4C73" w:rsidP="007A4C73">
      <w:pPr>
        <w:spacing w:before="100" w:beforeAutospacing="1" w:after="100" w:afterAutospacing="1" w:line="240" w:lineRule="auto"/>
        <w:ind w:hanging="360"/>
        <w:jc w:val="both"/>
        <w:rPr>
          <w:rFonts w:ascii="Times New Roman" w:eastAsia="Times New Roman" w:hAnsi="Times New Roman" w:cs="Times New Roman"/>
          <w:sz w:val="24"/>
          <w:szCs w:val="24"/>
        </w:rPr>
      </w:pPr>
      <w:r w:rsidRPr="007A4C73">
        <w:rPr>
          <w:rFonts w:ascii="Times New Roman" w:eastAsia="Times New Roman" w:hAnsi="Times New Roman" w:cs="Times New Roman"/>
          <w:b/>
          <w:bCs/>
        </w:rPr>
        <w:lastRenderedPageBreak/>
        <w:t>1.</w:t>
      </w:r>
      <w:r w:rsidRPr="007A4C73">
        <w:rPr>
          <w:rFonts w:ascii="Times New Roman" w:eastAsia="Times New Roman" w:hAnsi="Times New Roman" w:cs="Times New Roman"/>
          <w:b/>
          <w:bCs/>
          <w:sz w:val="14"/>
          <w:szCs w:val="14"/>
        </w:rPr>
        <w:t>  </w:t>
      </w:r>
      <w:r w:rsidRPr="007A4C73">
        <w:rPr>
          <w:rFonts w:ascii="Times New Roman" w:eastAsia="Times New Roman" w:hAnsi="Times New Roman" w:cs="Times New Roman"/>
          <w:sz w:val="24"/>
          <w:szCs w:val="24"/>
        </w:rPr>
        <w:t xml:space="preserve">    Is there an advantage to </w:t>
      </w:r>
      <w:proofErr w:type="gramStart"/>
      <w:r w:rsidRPr="007A4C73">
        <w:rPr>
          <w:rFonts w:ascii="Times New Roman" w:eastAsia="Times New Roman" w:hAnsi="Times New Roman" w:cs="Times New Roman"/>
          <w:sz w:val="24"/>
          <w:szCs w:val="24"/>
        </w:rPr>
        <w:t>being</w:t>
      </w:r>
      <w:proofErr w:type="gramEnd"/>
      <w:r w:rsidRPr="007A4C73">
        <w:rPr>
          <w:rFonts w:ascii="Times New Roman" w:eastAsia="Times New Roman" w:hAnsi="Times New Roman" w:cs="Times New Roman"/>
          <w:sz w:val="24"/>
          <w:szCs w:val="24"/>
        </w:rPr>
        <w:t xml:space="preserve"> a first mover?  What drawbacks are there to pursuing first-mover advantage?  Is Tesla pursuing a first-mover advantage with their product launches?</w:t>
      </w:r>
    </w:p>
    <w:p w14:paraId="1BF1B4D4" w14:textId="77777777" w:rsidR="007A4C73" w:rsidRPr="007A4C73" w:rsidRDefault="007A4C73" w:rsidP="007A4C73">
      <w:pPr>
        <w:spacing w:before="100" w:beforeAutospacing="1" w:after="100" w:afterAutospacing="1" w:line="240" w:lineRule="auto"/>
        <w:ind w:hanging="360"/>
        <w:jc w:val="both"/>
        <w:rPr>
          <w:rFonts w:ascii="Times New Roman" w:eastAsia="Times New Roman" w:hAnsi="Times New Roman" w:cs="Times New Roman"/>
          <w:sz w:val="24"/>
          <w:szCs w:val="24"/>
        </w:rPr>
      </w:pPr>
      <w:r w:rsidRPr="007A4C73">
        <w:rPr>
          <w:rFonts w:ascii="Times New Roman" w:eastAsia="Times New Roman" w:hAnsi="Times New Roman" w:cs="Times New Roman"/>
          <w:sz w:val="24"/>
          <w:szCs w:val="24"/>
        </w:rPr>
        <w:t>2.      Which product, or products, should Tesla focus on? What justifies your recommendation?</w:t>
      </w:r>
    </w:p>
    <w:p w14:paraId="22B2D7B3" w14:textId="77777777" w:rsidR="007A4C73" w:rsidRPr="007A4C73" w:rsidRDefault="007A4C73" w:rsidP="007A4C73">
      <w:pPr>
        <w:spacing w:before="100" w:beforeAutospacing="1" w:after="100" w:afterAutospacing="1" w:line="240" w:lineRule="auto"/>
        <w:ind w:hanging="360"/>
        <w:jc w:val="both"/>
        <w:rPr>
          <w:rFonts w:ascii="Times New Roman" w:eastAsia="Times New Roman" w:hAnsi="Times New Roman" w:cs="Times New Roman"/>
          <w:sz w:val="24"/>
          <w:szCs w:val="24"/>
        </w:rPr>
      </w:pPr>
      <w:r w:rsidRPr="007A4C73">
        <w:rPr>
          <w:rFonts w:ascii="Times New Roman" w:eastAsia="Times New Roman" w:hAnsi="Times New Roman" w:cs="Times New Roman"/>
          <w:sz w:val="24"/>
          <w:szCs w:val="24"/>
        </w:rPr>
        <w:t xml:space="preserve">3.      Is the tight association of Elon Musk to Tesla beneficial or problematic?  Under what conditions might you change your assessment? </w:t>
      </w:r>
    </w:p>
    <w:p w14:paraId="4209A7B9" w14:textId="77777777" w:rsidR="007A4C73" w:rsidRPr="007A4C73" w:rsidRDefault="007A4C73" w:rsidP="007A4C73">
      <w:pPr>
        <w:spacing w:before="100" w:beforeAutospacing="1" w:after="100" w:afterAutospacing="1" w:line="240" w:lineRule="auto"/>
        <w:ind w:hanging="360"/>
        <w:jc w:val="both"/>
        <w:rPr>
          <w:rFonts w:ascii="Times New Roman" w:eastAsia="Times New Roman" w:hAnsi="Times New Roman" w:cs="Times New Roman"/>
          <w:sz w:val="24"/>
          <w:szCs w:val="24"/>
        </w:rPr>
      </w:pPr>
      <w:r w:rsidRPr="007A4C73">
        <w:rPr>
          <w:rFonts w:ascii="Times New Roman" w:eastAsia="Times New Roman" w:hAnsi="Times New Roman" w:cs="Times New Roman"/>
          <w:sz w:val="24"/>
          <w:szCs w:val="24"/>
        </w:rPr>
        <w:t>4.      Is Tesla a technology or automobile firm and does the distinction matter?</w:t>
      </w:r>
    </w:p>
    <w:p w14:paraId="077438CE" w14:textId="77777777" w:rsidR="007A4C73" w:rsidRPr="007A4C73" w:rsidRDefault="007A4C73" w:rsidP="007A4C73">
      <w:pPr>
        <w:spacing w:before="100" w:beforeAutospacing="1" w:after="100" w:afterAutospacing="1" w:line="240" w:lineRule="auto"/>
        <w:ind w:hanging="360"/>
        <w:jc w:val="both"/>
        <w:rPr>
          <w:rFonts w:ascii="Times New Roman" w:eastAsia="Times New Roman" w:hAnsi="Times New Roman" w:cs="Times New Roman"/>
          <w:sz w:val="24"/>
          <w:szCs w:val="24"/>
        </w:rPr>
      </w:pPr>
      <w:r w:rsidRPr="007A4C73">
        <w:rPr>
          <w:rFonts w:ascii="Times New Roman" w:eastAsia="Times New Roman" w:hAnsi="Times New Roman" w:cs="Times New Roman"/>
          <w:sz w:val="24"/>
          <w:szCs w:val="24"/>
        </w:rPr>
        <w:t>5.      The Tesla Semi is geared toward a very different audience than the rest of Tesla’s lineup.  How should Tesla’s marketing strategy differ for the Semi?</w:t>
      </w:r>
    </w:p>
    <w:p w14:paraId="10B3ED16" w14:textId="77777777" w:rsidR="007A4C73" w:rsidRPr="007A4C73" w:rsidRDefault="007A4C73" w:rsidP="007A4C73">
      <w:pPr>
        <w:spacing w:before="100" w:beforeAutospacing="1" w:after="100" w:afterAutospacing="1" w:line="240" w:lineRule="auto"/>
        <w:rPr>
          <w:rFonts w:ascii="Times New Roman" w:eastAsia="Times New Roman" w:hAnsi="Times New Roman" w:cs="Times New Roman"/>
          <w:sz w:val="24"/>
          <w:szCs w:val="24"/>
        </w:rPr>
      </w:pPr>
      <w:r w:rsidRPr="007A4C73">
        <w:rPr>
          <w:rFonts w:ascii="Times New Roman" w:eastAsia="Times New Roman" w:hAnsi="Times New Roman" w:cs="Times New Roman"/>
          <w:b/>
          <w:bCs/>
          <w:sz w:val="24"/>
          <w:szCs w:val="24"/>
        </w:rPr>
        <w:t>Write a Case Study Response (</w:t>
      </w:r>
      <w:proofErr w:type="spellStart"/>
      <w:r w:rsidRPr="007A4C73">
        <w:rPr>
          <w:rFonts w:ascii="Times New Roman" w:eastAsia="Times New Roman" w:hAnsi="Times New Roman" w:cs="Times New Roman"/>
          <w:b/>
          <w:bCs/>
          <w:sz w:val="24"/>
          <w:szCs w:val="24"/>
        </w:rPr>
        <w:t>i.e</w:t>
      </w:r>
      <w:proofErr w:type="spellEnd"/>
      <w:r w:rsidRPr="007A4C73">
        <w:rPr>
          <w:rFonts w:ascii="Times New Roman" w:eastAsia="Times New Roman" w:hAnsi="Times New Roman" w:cs="Times New Roman"/>
          <w:b/>
          <w:bCs/>
          <w:sz w:val="24"/>
          <w:szCs w:val="24"/>
        </w:rPr>
        <w:t>, Report) 2-3 pages long answering these questions in your essay response, and not a summary of the case.</w:t>
      </w:r>
    </w:p>
    <w:p w14:paraId="6376D657" w14:textId="61E378A2" w:rsidR="007A4C73" w:rsidRPr="007A4C73" w:rsidRDefault="007A4C73" w:rsidP="007A4C73">
      <w:pPr>
        <w:rPr>
          <w:rFonts w:ascii="Times New Roman" w:hAnsi="Times New Roman" w:cs="Times New Roman"/>
          <w:sz w:val="28"/>
          <w:szCs w:val="28"/>
        </w:rPr>
      </w:pPr>
    </w:p>
    <w:p w14:paraId="4ECA674D" w14:textId="45E9E1FE" w:rsidR="007A4C73" w:rsidRDefault="007A4C73" w:rsidP="007A4C73"/>
    <w:p w14:paraId="388FB221" w14:textId="77777777" w:rsidR="007A4C73" w:rsidRPr="007A4C73" w:rsidRDefault="007A4C73" w:rsidP="007A4C73">
      <w:pPr>
        <w:rPr>
          <w:b/>
          <w:bCs/>
        </w:rPr>
      </w:pPr>
    </w:p>
    <w:sectPr w:rsidR="007A4C73" w:rsidRPr="007A4C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E56D5"/>
    <w:multiLevelType w:val="hybridMultilevel"/>
    <w:tmpl w:val="36C810DC"/>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 w15:restartNumberingAfterBreak="0">
    <w:nsid w:val="13C35E4B"/>
    <w:multiLevelType w:val="hybridMultilevel"/>
    <w:tmpl w:val="5C34A7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EA6688"/>
    <w:multiLevelType w:val="hybridMultilevel"/>
    <w:tmpl w:val="72988A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czs7SwMDcyMjM3NLdU0lEKTi0uzszPAykwrAUA+71NjSwAAAA="/>
  </w:docVars>
  <w:rsids>
    <w:rsidRoot w:val="008F60AA"/>
    <w:rsid w:val="00212172"/>
    <w:rsid w:val="003E76E1"/>
    <w:rsid w:val="007A1F06"/>
    <w:rsid w:val="007A4C73"/>
    <w:rsid w:val="008F60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13DFE6"/>
  <w15:chartTrackingRefBased/>
  <w15:docId w15:val="{BC232C3E-37CD-474C-9A4E-2A9ACDD1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7A4C7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1F06"/>
    <w:pPr>
      <w:ind w:left="720"/>
      <w:contextualSpacing/>
    </w:pPr>
  </w:style>
  <w:style w:type="character" w:customStyle="1" w:styleId="Heading3Char">
    <w:name w:val="Heading 3 Char"/>
    <w:basedOn w:val="DefaultParagraphFont"/>
    <w:link w:val="Heading3"/>
    <w:uiPriority w:val="9"/>
    <w:rsid w:val="007A4C73"/>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7A4C7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7A4C73"/>
    <w:rPr>
      <w:color w:val="0000FF"/>
      <w:u w:val="single"/>
    </w:rPr>
  </w:style>
  <w:style w:type="character" w:styleId="Strong">
    <w:name w:val="Strong"/>
    <w:basedOn w:val="DefaultParagraphFont"/>
    <w:uiPriority w:val="22"/>
    <w:qFormat/>
    <w:rsid w:val="007A4C73"/>
    <w:rPr>
      <w:b/>
      <w:bCs/>
    </w:rPr>
  </w:style>
  <w:style w:type="character" w:customStyle="1" w:styleId="contextmenucontainer">
    <w:name w:val="contextmenucontainer"/>
    <w:basedOn w:val="DefaultParagraphFont"/>
    <w:rsid w:val="007A4C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7850624">
      <w:bodyDiv w:val="1"/>
      <w:marLeft w:val="0"/>
      <w:marRight w:val="0"/>
      <w:marTop w:val="0"/>
      <w:marBottom w:val="0"/>
      <w:divBdr>
        <w:top w:val="none" w:sz="0" w:space="0" w:color="auto"/>
        <w:left w:val="none" w:sz="0" w:space="0" w:color="auto"/>
        <w:bottom w:val="none" w:sz="0" w:space="0" w:color="auto"/>
        <w:right w:val="none" w:sz="0" w:space="0" w:color="auto"/>
      </w:divBdr>
    </w:div>
    <w:div w:id="1456632290">
      <w:bodyDiv w:val="1"/>
      <w:marLeft w:val="0"/>
      <w:marRight w:val="0"/>
      <w:marTop w:val="0"/>
      <w:marBottom w:val="0"/>
      <w:divBdr>
        <w:top w:val="none" w:sz="0" w:space="0" w:color="auto"/>
        <w:left w:val="none" w:sz="0" w:space="0" w:color="auto"/>
        <w:bottom w:val="none" w:sz="0" w:space="0" w:color="auto"/>
        <w:right w:val="none" w:sz="0" w:space="0" w:color="auto"/>
      </w:divBdr>
    </w:div>
    <w:div w:id="1601451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u.blackboard.com/webapps/blackboard/content/listContent.jsp?course_id=_103904_1&amp;content_id=_7819405_1&amp;mode=reset#contextMenu" TargetMode="External"/><Relationship Id="rId3" Type="http://schemas.openxmlformats.org/officeDocument/2006/relationships/settings" Target="settings.xml"/><Relationship Id="rId7" Type="http://schemas.openxmlformats.org/officeDocument/2006/relationships/hyperlink" Target="https://nu.blackboard.com/bbcswebdav/pid-7835683-dt-content-rid-32022100_1/xid-32022100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rategicbusinessinsights.com/vals/presurvey.shtml" TargetMode="External"/><Relationship Id="rId11" Type="http://schemas.openxmlformats.org/officeDocument/2006/relationships/theme" Target="theme/theme1.xml"/><Relationship Id="rId5" Type="http://schemas.openxmlformats.org/officeDocument/2006/relationships/hyperlink" Target="https://segmentationsolutions.nielsen.com/mybestsegments/Default.jsp?ID=20&amp;pageName=ZIP%2BCode%2BLookup"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488</Words>
  <Characters>2786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harris</dc:creator>
  <cp:keywords/>
  <dc:description/>
  <cp:lastModifiedBy>Timothy harris</cp:lastModifiedBy>
  <cp:revision>2</cp:revision>
  <dcterms:created xsi:type="dcterms:W3CDTF">2019-07-15T13:11:00Z</dcterms:created>
  <dcterms:modified xsi:type="dcterms:W3CDTF">2019-07-15T16:38:00Z</dcterms:modified>
</cp:coreProperties>
</file>